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_AvanteLtNr" w:hAnsi="a_AvanteLtNr" w:cs="a_AvanteLtNr" w:eastAsia="a_AvanteLtNr"/>
          <w:b/>
          <w:color w:val="auto"/>
          <w:spacing w:val="0"/>
          <w:position w:val="0"/>
          <w:sz w:val="36"/>
          <w:shd w:fill="auto" w:val="clear"/>
        </w:rPr>
        <w:t xml:space="preserve">РЕСПУБЛИКА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object w:dxaOrig="1489" w:dyaOrig="1344">
          <v:rect xmlns:o="urn:schemas-microsoft-com:office:office" xmlns:v="urn:schemas-microsoft-com:vml" id="rectole0000000000" style="width:74.450000pt;height:67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</w:r>
      <w:r>
        <w:rPr>
          <w:rFonts w:ascii="a_AvanteLtNr" w:hAnsi="a_AvanteLtNr" w:cs="a_AvanteLtNr" w:eastAsia="a_AvanteLtNr"/>
          <w:b/>
          <w:color w:val="auto"/>
          <w:spacing w:val="0"/>
          <w:position w:val="0"/>
          <w:sz w:val="36"/>
          <w:shd w:fill="auto" w:val="clear"/>
        </w:rPr>
        <w:t xml:space="preserve">ДАГЕСТАН</w:t>
      </w:r>
    </w:p>
    <w:p>
      <w:pPr>
        <w:tabs>
          <w:tab w:val="left" w:pos="5207" w:leader="none"/>
        </w:tabs>
        <w:spacing w:before="0" w:after="0" w:line="240"/>
        <w:ind w:right="0" w:left="360" w:firstLine="0"/>
        <w:jc w:val="left"/>
        <w:rPr>
          <w:rFonts w:ascii="a_AvanteLtNr" w:hAnsi="a_AvanteLtNr" w:cs="a_AvanteLtNr" w:eastAsia="a_AvanteLtNr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_AvanteLtNr" w:hAnsi="a_AvanteLtNr" w:cs="a_AvanteLtNr" w:eastAsia="a_AvanteLtNr"/>
          <w:b/>
          <w:color w:val="auto"/>
          <w:spacing w:val="0"/>
          <w:position w:val="0"/>
          <w:sz w:val="36"/>
          <w:shd w:fill="auto" w:val="clear"/>
        </w:rPr>
        <w:tab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МУНИЦИПАЛЬНОЕ   КАЗЕННОЕ   ОБЩЕОБРАЗОВАТЕЛЬНОЕ 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«Н.КЕГЕРСКАЯ   СРЕДНЯЯ  ОБЩЕОБРАЗОВАТЕЛЬНАЯ  ШКОЛА ИМ. И.М.ИБРАГИМОВА»</w:t>
      </w:r>
    </w:p>
    <w:tbl>
      <w:tblPr/>
      <w:tblGrid>
        <w:gridCol w:w="6284"/>
        <w:gridCol w:w="4030"/>
      </w:tblGrid>
      <w:tr>
        <w:trPr>
          <w:trHeight w:val="416" w:hRule="auto"/>
          <w:jc w:val="left"/>
        </w:trPr>
        <w:tc>
          <w:tcPr>
            <w:tcW w:w="6284" w:type="dxa"/>
            <w:tcBorders>
              <w:top w:val="single" w:color="836967" w:sz="1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675" w:firstLine="851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368342, с. Н.Кегер,  Гунибский район</w:t>
            </w:r>
          </w:p>
        </w:tc>
        <w:tc>
          <w:tcPr>
            <w:tcW w:w="4030" w:type="dxa"/>
            <w:tcBorders>
              <w:top w:val="single" w:color="836967" w:sz="15"/>
              <w:left w:val="single" w:color="836967" w:sz="0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e-mail:maksudova.54@mail.ru  89898636730            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Утверждаю: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Директор МКОУ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Н.Кегерская СОШ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____________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Максудова  З.И.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 25.08.2020г.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        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Примерный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10-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дневный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комплексный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обед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для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учащихся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1-4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классов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,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обучающихся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во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1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смену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            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Гунибский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район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с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Н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Кегер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 2020-2021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гг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                      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Возрастная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категория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 7-11 </w:t>
      </w:r>
      <w:r>
        <w:rPr>
          <w:rFonts w:ascii="Georgia" w:hAnsi="Georgia" w:cs="Georgia" w:eastAsia="Georgia"/>
          <w:color w:val="auto"/>
          <w:spacing w:val="0"/>
          <w:position w:val="0"/>
          <w:sz w:val="36"/>
          <w:shd w:fill="auto" w:val="clear"/>
        </w:rPr>
        <w:t xml:space="preserve">лет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